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  <w:r>
        <w:rPr>
          <w:lang w:eastAsia="zh-CN" w:bidi="ar-SA"/>
        </w:rPr>
        <w:drawing>
          <wp:anchor distT="0" distB="0" distL="0" distR="0" simplePos="0" relativeHeight="268423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8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页_1"/>
      <w:bookmarkEnd w:id="0"/>
    </w:p>
    <w:p>
      <w:pPr>
        <w:rPr>
          <w:rFonts w:ascii="Times New Roman"/>
          <w:sz w:val="17"/>
        </w:rPr>
        <w:sectPr>
          <w:footerReference r:id="rId3" w:type="default"/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3"/>
        <w:spacing w:before="5"/>
        <w:rPr>
          <w:rFonts w:ascii="Times New Roman"/>
          <w:sz w:val="5"/>
        </w:rPr>
      </w:pPr>
    </w:p>
    <w:p>
      <w:pPr>
        <w:ind w:left="-828"/>
        <w:rPr>
          <w:rFonts w:ascii="Times New Roman"/>
          <w:sz w:val="20"/>
          <w:lang w:eastAsia="zh-CN"/>
        </w:rPr>
      </w:pPr>
      <w:r>
        <w:rPr>
          <w:rFonts w:ascii="Times New Roman"/>
          <w:position w:val="84"/>
          <w:sz w:val="20"/>
        </w:rPr>
        <w:pict>
          <v:group id="_x0000_s1064" o:spid="_x0000_s1064" o:spt="203" style="height:1.95pt;width:44.2pt;" coordsize="884,39">
            <o:lock v:ext="edit"/>
            <v:line id="_x0000_s1065" o:spid="_x0000_s1065" o:spt="20" style="position:absolute;left:0;top:19;height:0;width:884;" stroked="t" coordsize="21600,21600">
              <v:path arrowok="t"/>
              <v:fill focussize="0,0"/>
              <v:stroke weight="1.91992125984252pt" color="#0D71B9"/>
              <v:imagedata o:title=""/>
              <o:lock v:ext="edit"/>
            </v:line>
            <w10:wrap type="none"/>
            <w10:anchorlock/>
          </v:group>
        </w:pict>
      </w:r>
      <w:r>
        <w:rPr>
          <w:rFonts w:ascii="Times New Roman"/>
          <w:spacing w:val="18"/>
          <w:position w:val="84"/>
          <w:sz w:val="20"/>
          <w:lang w:eastAsia="zh-CN"/>
        </w:rPr>
        <w:t xml:space="preserve"> </w:t>
      </w:r>
      <w:r>
        <w:rPr>
          <w:rFonts w:ascii="Times New Roman"/>
          <w:spacing w:val="18"/>
          <w:sz w:val="20"/>
        </w:rPr>
        <w:pict>
          <v:group id="_x0000_s1059" o:spid="_x0000_s1059" o:spt="203" style="height:61.45pt;width:61.45pt;" coordsize="1229,1229">
            <o:lock v:ext="edit"/>
            <v:shape id="_x0000_s1063" o:spid="_x0000_s1063" o:spt="75" type="#_x0000_t75" style="position:absolute;left:0;top:0;height:1229;width:1229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62" o:spid="_x0000_s1062" o:spt="75" type="#_x0000_t75" style="position:absolute;left:57;top:878;height:274;width:1104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61" o:spid="_x0000_s1061" o:spt="75" type="#_x0000_t75" style="position:absolute;left:360;top:67;height:552;width:504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60" o:spid="_x0000_s1060" o:spt="75" type="#_x0000_t75" style="position:absolute;left:62;top:652;height:168;width:1076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w10:wrap type="none"/>
            <w10:anchorlock/>
          </v:group>
        </w:pict>
      </w:r>
    </w:p>
    <w:p>
      <w:pPr>
        <w:pStyle w:val="3"/>
        <w:rPr>
          <w:rFonts w:ascii="Times New Roman"/>
          <w:sz w:val="42"/>
          <w:lang w:eastAsia="zh-CN"/>
        </w:rPr>
      </w:pPr>
    </w:p>
    <w:p>
      <w:pPr>
        <w:pStyle w:val="2"/>
        <w:spacing w:before="0"/>
        <w:ind w:left="0"/>
        <w:rPr>
          <w:sz w:val="28"/>
          <w:szCs w:val="28"/>
          <w:lang w:eastAsia="zh-CN"/>
        </w:rPr>
      </w:pPr>
      <w:bookmarkStart w:id="1" w:name="页_2"/>
      <w:bookmarkEnd w:id="1"/>
      <w:r>
        <w:rPr>
          <w:color w:val="006DB8"/>
          <w:sz w:val="28"/>
          <w:szCs w:val="28"/>
          <w:lang w:eastAsia="zh-CN"/>
        </w:rPr>
        <w:t>模组</w:t>
      </w:r>
      <w:r>
        <w:rPr>
          <w:rFonts w:hint="eastAsia"/>
          <w:color w:val="006DB8"/>
          <w:sz w:val="28"/>
          <w:szCs w:val="28"/>
          <w:lang w:eastAsia="zh-CN"/>
        </w:rPr>
        <w:t>实物展示</w:t>
      </w:r>
    </w:p>
    <w:p>
      <w:pPr>
        <w:pStyle w:val="3"/>
        <w:spacing w:before="14"/>
        <w:ind w:left="52" w:leftChars="0" w:hanging="52" w:hangingChars="22"/>
        <w:rPr>
          <w:rFonts w:ascii="微软雅黑" w:eastAsia="微软雅黑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0" w:leftChars="0" w:right="-242" w:rightChars="-110" w:firstLine="0" w:firstLineChars="0"/>
      </w:pPr>
      <w:r>
        <w:pict>
          <v:line id="_x0000_s1055" o:spid="_x0000_s1055" o:spt="20" style="position:absolute;left:0pt;margin-left:142.95pt;margin-top:-0.4pt;height:0pt;width:419.2pt;mso-position-horizontal-relative:page;z-index:204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  <w:r>
        <w:rPr>
          <w:color w:val="585B5D"/>
        </w:rPr>
        <w:t>Product identification system</w:t>
      </w:r>
    </w:p>
    <w:p>
      <w:pPr>
        <w:pStyle w:val="3"/>
        <w:spacing w:before="20"/>
        <w:ind w:left="142"/>
        <w:rPr>
          <w:rFonts w:ascii="微软雅黑" w:eastAsia="微软雅黑"/>
        </w:rPr>
      </w:pPr>
      <w:r>
        <w:rPr>
          <w:lang w:eastAsia="zh-CN" w:bidi="ar-SA"/>
        </w:rPr>
        <w:drawing>
          <wp:anchor distT="0" distB="0" distL="0" distR="0" simplePos="0" relativeHeight="16768000" behindDoc="0" locked="0" layoutInCell="1" allowOverlap="1">
            <wp:simplePos x="0" y="0"/>
            <wp:positionH relativeFrom="page">
              <wp:posOffset>3554095</wp:posOffset>
            </wp:positionH>
            <wp:positionV relativeFrom="paragraph">
              <wp:posOffset>662305</wp:posOffset>
            </wp:positionV>
            <wp:extent cx="3411855" cy="2266315"/>
            <wp:effectExtent l="0" t="0" r="0" b="0"/>
            <wp:wrapNone/>
            <wp:docPr id="4" name="image10.jpeg" descr="E:\网站资料\蓝盾系列\蓝盾3\V3.png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 descr="E:\网站资料\蓝盾系列\蓝盾3\V3.pngV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eastAsia="微软雅黑"/>
          <w:color w:val="585B5D"/>
        </w:rPr>
        <w:t>蓝盾V3</w:t>
      </w:r>
    </w:p>
    <w:p>
      <w:pPr>
        <w:spacing w:before="17" w:after="1"/>
        <w:rPr>
          <w:sz w:val="6"/>
        </w:rPr>
      </w:pPr>
    </w:p>
    <w:p>
      <w:pPr>
        <w:spacing w:line="341" w:lineRule="exact"/>
        <w:ind w:left="-1049"/>
        <w:rPr>
          <w:sz w:val="20"/>
        </w:rPr>
      </w:pPr>
      <w:r>
        <w:rPr>
          <w:position w:val="-6"/>
          <w:sz w:val="20"/>
        </w:rPr>
        <w:pict>
          <v:group id="_x0000_s1052" o:spid="_x0000_s1052" o:spt="203" style="height:16.1pt;width:126.5pt;" coordsize="2530,322">
            <o:lock v:ext="edit"/>
            <v:shape id="_x0000_s1054" o:spid="_x0000_s1054" o:spt="75" type="#_x0000_t75" style="position:absolute;left:0;top:0;height:322;width:253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53" o:spid="_x0000_s1053" o:spt="202" type="#_x0000_t202" style="position:absolute;left:0;top:0;height:322;width:25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/>
                      <w:ind w:left="224"/>
                      <w:rPr>
                        <w:sz w:val="16"/>
                      </w:rPr>
                    </w:pPr>
                    <w:r>
                      <w:rPr>
                        <w:color w:val="FEFEFE"/>
                        <w:w w:val="105"/>
                        <w:sz w:val="16"/>
                      </w:rPr>
                      <w:t>PRODUCT SPECIFICATION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1" w:lineRule="exact"/>
        <w:rPr>
          <w:sz w:val="20"/>
        </w:rPr>
        <w:sectPr>
          <w:pgSz w:w="11910" w:h="16840"/>
          <w:pgMar w:top="580" w:right="0" w:bottom="280" w:left="1380" w:header="720" w:footer="567" w:gutter="0"/>
          <w:cols w:equalWidth="0" w:num="3">
            <w:col w:w="1743" w:space="40"/>
            <w:col w:w="4597" w:space="1992"/>
            <w:col w:w="2158"/>
          </w:cols>
        </w:sectPr>
      </w:pPr>
    </w:p>
    <w:p>
      <w:pPr>
        <w:rPr>
          <w:sz w:val="20"/>
        </w:rPr>
      </w:pPr>
      <w:r>
        <w:rPr>
          <w:lang w:eastAsia="zh-CN" w:bidi="ar-SA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935990</wp:posOffset>
            </wp:positionH>
            <wp:positionV relativeFrom="paragraph">
              <wp:posOffset>205105</wp:posOffset>
            </wp:positionV>
            <wp:extent cx="2465705" cy="1248410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871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spacing w:before="121"/>
        <w:ind w:left="6597"/>
        <w:rPr>
          <w:rFonts w:ascii="Arial"/>
          <w:lang w:eastAsia="zh-CN"/>
        </w:rPr>
      </w:pPr>
    </w:p>
    <w:p>
      <w:pPr>
        <w:pStyle w:val="3"/>
        <w:rPr>
          <w:rFonts w:ascii="Arial"/>
          <w:sz w:val="20"/>
          <w:lang w:eastAsia="zh-CN"/>
        </w:rPr>
      </w:pPr>
      <w:r>
        <w:rPr>
          <w:sz w:val="22"/>
        </w:rPr>
        <w:pict>
          <v:shape id="文本框 18" o:spid="_x0000_s1066" o:spt="202" type="#_x0000_t202" style="position:absolute;left:0pt;margin-left:66.45pt;margin-top:4.95pt;height:28.5pt;width:34.55pt;z-index:285204480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ARJx1uKgIAACUEAAAOAAAAZHJzL2Uyb0RvYy54bWyt&#10;U0uOEzEQ3SNxB8t70vl0v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VzDzaAAAACQEAAA8AAAAAAAAAAQAgAAAAIgAAAGRycy9kb3ducmV2LnhtbFBLAQIU&#10;ABQAAAAIAIdO4kARJx1uKgIAACUEAAAOAAAAAAAAAAEAIAAAACk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方正兰亭刊黑_Consolas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A款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67" o:spid="_x0000_s1067" o:spt="202" type="#_x0000_t202" style="position:absolute;left:0pt;margin-left:324.45pt;margin-top:10.4pt;height:30pt;width:34.55pt;z-index:302001152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ARJx1uKgIAACUEAAAOAAAAZHJzL2Uyb0RvYy54bWyt&#10;U0uOEzEQ3SNxB8t70vl0v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VzDzaAAAACQEAAA8AAAAAAAAAAQAgAAAAIgAAAGRycy9kb3ducmV2LnhtbFBLAQIU&#10;ABQAAAAIAIdO4kARJx1uKgIAACUEAAAOAAAAAAAAAAEAIAAAACk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方正兰亭刊黑_Consolas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B款</w:t>
                  </w:r>
                </w:p>
              </w:txbxContent>
            </v:textbox>
          </v:shape>
        </w:pict>
      </w:r>
    </w:p>
    <w:p>
      <w:pPr>
        <w:pStyle w:val="3"/>
        <w:spacing w:before="8"/>
        <w:rPr>
          <w:rFonts w:ascii="Arial"/>
          <w:sz w:val="28"/>
          <w:szCs w:val="28"/>
          <w:lang w:eastAsia="zh-CN"/>
        </w:rPr>
      </w:pPr>
    </w:p>
    <w:p>
      <w:pPr>
        <w:pStyle w:val="2"/>
        <w:spacing w:before="17"/>
        <w:ind w:left="188"/>
        <w:rPr>
          <w:color w:val="006DB8"/>
          <w:sz w:val="28"/>
          <w:szCs w:val="28"/>
          <w:lang w:eastAsia="zh-CN"/>
        </w:rPr>
      </w:pPr>
    </w:p>
    <w:p>
      <w:pPr>
        <w:pStyle w:val="2"/>
        <w:spacing w:before="17"/>
        <w:ind w:left="188"/>
        <w:rPr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6DB8"/>
          <w:sz w:val="18"/>
          <w:szCs w:val="21"/>
          <w:lang w:eastAsia="zh-CN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313690</wp:posOffset>
            </wp:positionV>
            <wp:extent cx="1026160" cy="966470"/>
            <wp:effectExtent l="0" t="0" r="0" b="5080"/>
            <wp:wrapNone/>
            <wp:docPr id="2" name="图片 2" descr="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灯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zh-CN" w:bidi="ar-SA"/>
        </w:rPr>
        <w:drawing>
          <wp:anchor distT="0" distB="0" distL="0" distR="0" simplePos="0" relativeHeight="268423168" behindDoc="1" locked="0" layoutInCell="1" allowOverlap="1">
            <wp:simplePos x="0" y="0"/>
            <wp:positionH relativeFrom="page">
              <wp:posOffset>3925570</wp:posOffset>
            </wp:positionH>
            <wp:positionV relativeFrom="paragraph">
              <wp:posOffset>504190</wp:posOffset>
            </wp:positionV>
            <wp:extent cx="895985" cy="83820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92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DB8"/>
          <w:sz w:val="28"/>
          <w:szCs w:val="28"/>
          <w:lang w:eastAsia="zh-CN"/>
        </w:rPr>
        <w:t>封装工艺对比</w:t>
      </w:r>
    </w:p>
    <w:p>
      <w:pPr>
        <w:spacing w:before="7"/>
        <w:rPr>
          <w:b/>
          <w:sz w:val="37"/>
          <w:lang w:eastAsia="zh-CN"/>
        </w:rPr>
      </w:pPr>
      <w:r>
        <w:rPr>
          <w:sz w:val="28"/>
          <w:szCs w:val="28"/>
          <w:lang w:eastAsia="zh-CN" w:bidi="ar-SA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977265</wp:posOffset>
            </wp:positionH>
            <wp:positionV relativeFrom="paragraph">
              <wp:posOffset>83185</wp:posOffset>
            </wp:positionV>
            <wp:extent cx="912495" cy="838200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230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505"/>
        </w:tabs>
        <w:ind w:left="1832"/>
        <w:rPr>
          <w:rFonts w:ascii="方正兰亭刊黑_Consolas" w:eastAsia="方正兰亭刊黑_Consolas"/>
          <w:sz w:val="20"/>
          <w:lang w:eastAsia="zh-CN"/>
        </w:rPr>
      </w:pP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>蓝盾系列使用</w:t>
      </w: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ab/>
      </w: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>普通模组使用</w:t>
      </w: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spacing w:before="12"/>
        <w:rPr>
          <w:rFonts w:ascii="方正兰亭刊黑_Consolas"/>
          <w:sz w:val="22"/>
          <w:lang w:eastAsia="zh-CN"/>
        </w:rPr>
      </w:pPr>
    </w:p>
    <w:p>
      <w:pPr>
        <w:pStyle w:val="2"/>
        <w:spacing w:after="57"/>
        <w:rPr>
          <w:sz w:val="28"/>
          <w:szCs w:val="28"/>
        </w:rPr>
      </w:pPr>
      <w:r>
        <w:rPr>
          <w:color w:val="006DB8"/>
          <w:sz w:val="28"/>
          <w:szCs w:val="28"/>
        </w:rPr>
        <w:t>蓝盾系列模组优势</w:t>
      </w:r>
    </w:p>
    <w:p>
      <w:pPr>
        <w:rPr>
          <w:b/>
          <w:sz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模组电源快速接装，节省工时一半以上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DC转DC低电流设计，比传统工艺节电40%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科学前维护设计，避免野蛮拆装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全新外观设计，模组平整度、防护等级更高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高对比、高灰度、高刷新、色彩更加丰富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。</w:t>
      </w:r>
    </w:p>
    <w:p>
      <w:pPr>
        <w:rPr>
          <w:rFonts w:ascii="方正兰亭刊黑_Consolas" w:eastAsia="方正兰亭刊黑_Consolas"/>
          <w:sz w:val="18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  <w:bookmarkStart w:id="3" w:name="_GoBack"/>
      <w:bookmarkEnd w:id="3"/>
    </w:p>
    <w:p>
      <w:pPr>
        <w:pStyle w:val="3"/>
        <w:spacing w:before="14"/>
        <w:ind w:left="1836"/>
        <w:rPr>
          <w:rFonts w:ascii="微软雅黑" w:eastAsia="微软雅黑"/>
          <w:lang w:eastAsia="zh-CN"/>
        </w:rPr>
      </w:pPr>
      <w:r>
        <w:pict>
          <v:line id="_x0000_s1036" o:spid="_x0000_s1036" o:spt="20" style="position:absolute;left:0pt;margin-left:142.95pt;margin-top:22.4pt;height:0pt;width:419.2pt;mso-position-horizontal-relative:page;z-index:204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  <w:r>
        <w:pict>
          <v:group id="_x0000_s1031" o:spid="_x0000_s1031" o:spt="203" style="position:absolute;left:0pt;margin-left:77.15pt;margin-top:3.6pt;height:61.45pt;width:61.45pt;mso-position-horizontal-relative:page;z-index:2048;mso-width-relative:page;mso-height-relative:page;" coordorigin="1543,72" coordsize="1229,1229">
            <o:lock v:ext="edit"/>
            <v:shape id="_x0000_s1035" o:spid="_x0000_s1035" o:spt="75" type="#_x0000_t75" style="position:absolute;left:1542;top:72;height:1229;width:1229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34" o:spid="_x0000_s1034" o:spt="75" type="#_x0000_t75" style="position:absolute;left:1600;top:950;height:274;width:1104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033" o:spid="_x0000_s1033" o:spt="75" type="#_x0000_t75" style="position:absolute;left:1902;top:139;height:552;width:50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32" o:spid="_x0000_s1032" o:spt="75" type="#_x0000_t75" style="position:absolute;left:1604;top:725;height:168;width:1076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</v:group>
        </w:pict>
      </w:r>
      <w:bookmarkStart w:id="2" w:name="页_3"/>
      <w:bookmarkEnd w:id="2"/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1847" w:right="-44" w:rightChars="-20"/>
      </w:pPr>
      <w:r>
        <w:rPr>
          <w:rFonts w:ascii="Times New Roman"/>
          <w:sz w:val="20"/>
        </w:rPr>
        <w:t xml:space="preserve"> </w:t>
      </w:r>
      <w:r>
        <w:rPr>
          <w:color w:val="585B5D"/>
        </w:rPr>
        <w:t>Product identification</w:t>
      </w:r>
      <w:r>
        <w:rPr>
          <w:color w:val="585B5D"/>
          <w:spacing w:val="-2"/>
        </w:rPr>
        <w:t xml:space="preserve"> </w:t>
      </w:r>
      <w:r>
        <w:rPr>
          <w:color w:val="585B5D"/>
        </w:rPr>
        <w:t>system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5"/>
        <w:rPr>
          <w:sz w:val="17"/>
        </w:rPr>
      </w:pPr>
    </w:p>
    <w:p>
      <w:pPr>
        <w:pStyle w:val="2"/>
        <w:ind w:left="154"/>
      </w:pPr>
      <w:r>
        <w:rPr>
          <w:color w:val="006DB8"/>
        </w:rPr>
        <w:t>产品技术参数表</w:t>
      </w:r>
    </w:p>
    <w:p>
      <w:pPr>
        <w:pStyle w:val="3"/>
        <w:spacing w:before="20"/>
        <w:ind w:left="154"/>
        <w:rPr>
          <w:rFonts w:ascii="微软雅黑" w:eastAsia="微软雅黑"/>
        </w:rPr>
      </w:pPr>
      <w:r>
        <w:br w:type="column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eastAsia="微软雅黑"/>
          <w:color w:val="585B5D"/>
        </w:rPr>
        <w:t>蓝盾V3</w:t>
      </w:r>
    </w:p>
    <w:p>
      <w:pPr>
        <w:spacing w:before="17" w:after="1"/>
        <w:rPr>
          <w:sz w:val="6"/>
        </w:rPr>
      </w:pPr>
    </w:p>
    <w:p>
      <w:pPr>
        <w:spacing w:line="341" w:lineRule="exact"/>
        <w:ind w:left="-1038"/>
        <w:rPr>
          <w:sz w:val="20"/>
        </w:rPr>
      </w:pPr>
      <w:r>
        <w:rPr>
          <w:position w:val="-6"/>
          <w:sz w:val="20"/>
        </w:rPr>
        <w:pict>
          <v:group id="_x0000_s1028" o:spid="_x0000_s1028" o:spt="203" style="height:16.1pt;width:126.5pt;" coordsize="2530,322">
            <o:lock v:ext="edit"/>
            <v:shape id="_x0000_s1030" o:spid="_x0000_s1030" o:spt="75" type="#_x0000_t75" style="position:absolute;left:0;top:0;height:322;width:253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29" o:spid="_x0000_s1029" o:spt="202" type="#_x0000_t202" style="position:absolute;left:0;top:0;height:322;width:25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/>
                      <w:ind w:left="224"/>
                      <w:rPr>
                        <w:sz w:val="16"/>
                      </w:rPr>
                    </w:pPr>
                    <w:r>
                      <w:rPr>
                        <w:color w:val="FEFEFE"/>
                        <w:w w:val="105"/>
                        <w:sz w:val="16"/>
                      </w:rPr>
                      <w:t>PRODUCT SPECIFICATION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1" w:lineRule="exact"/>
        <w:rPr>
          <w:sz w:val="20"/>
        </w:rPr>
        <w:sectPr>
          <w:pgSz w:w="11910" w:h="16840"/>
          <w:pgMar w:top="580" w:right="0" w:bottom="280" w:left="1380" w:header="720" w:footer="567" w:gutter="0"/>
          <w:cols w:equalWidth="0" w:num="2">
            <w:col w:w="6600" w:space="1760"/>
            <w:col w:w="2170"/>
          </w:cols>
        </w:sectPr>
      </w:pPr>
    </w:p>
    <w:p>
      <w:pPr>
        <w:rPr>
          <w:sz w:val="20"/>
        </w:rPr>
      </w:pPr>
      <w:r>
        <w:pict>
          <v:line id="_x0000_s1026" o:spid="_x0000_s1026" o:spt="20" style="position:absolute;left:0pt;margin-left:28.65pt;margin-top:52.3pt;height:0pt;width:44.2pt;mso-position-horizontal-relative:page;mso-position-vertical-relative:page;z-index:204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</w:p>
    <w:p>
      <w:pPr>
        <w:spacing w:before="6"/>
        <w:rPr>
          <w:sz w:val="16"/>
        </w:rPr>
      </w:pPr>
    </w:p>
    <w:tbl>
      <w:tblPr>
        <w:tblStyle w:val="8"/>
        <w:tblW w:w="8985" w:type="dxa"/>
        <w:tblInd w:w="165" w:type="dxa"/>
        <w:tblBorders>
          <w:top w:val="single" w:color="006DB8" w:sz="6" w:space="0"/>
          <w:left w:val="single" w:color="006DB8" w:sz="6" w:space="0"/>
          <w:bottom w:val="single" w:color="006DB8" w:sz="6" w:space="0"/>
          <w:right w:val="single" w:color="006DB8" w:sz="6" w:space="0"/>
          <w:insideH w:val="single" w:color="006DB8" w:sz="6" w:space="0"/>
          <w:insideV w:val="single" w:color="006DB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934"/>
        <w:gridCol w:w="5133"/>
      </w:tblGrid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shd w:val="clear" w:color="auto" w:fill="FEFEFE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ind w:left="237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参数名称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产品参数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restart"/>
            <w:shd w:val="clear" w:color="auto" w:fill="FEFEFE"/>
            <w:textDirection w:val="tbRlV"/>
          </w:tcPr>
          <w:p>
            <w:pPr>
              <w:pStyle w:val="10"/>
              <w:spacing w:line="240" w:lineRule="auto"/>
              <w:ind w:left="113" w:right="113"/>
              <w:rPr>
                <w:sz w:val="13"/>
              </w:rPr>
            </w:pPr>
          </w:p>
          <w:p>
            <w:pPr>
              <w:ind w:left="113" w:right="113"/>
              <w:jc w:val="center"/>
              <w:rPr>
                <w:color w:val="0070C0"/>
                <w:sz w:val="19"/>
                <w:szCs w:val="19"/>
              </w:rPr>
            </w:pPr>
            <w:r>
              <w:rPr>
                <w:color w:val="0070C0"/>
                <w:sz w:val="19"/>
                <w:szCs w:val="19"/>
              </w:rPr>
              <w:t>模组组成</w:t>
            </w:r>
          </w:p>
          <w:p>
            <w:pPr>
              <w:pStyle w:val="10"/>
              <w:spacing w:before="1" w:line="240" w:lineRule="auto"/>
              <w:ind w:left="525" w:right="113"/>
              <w:rPr>
                <w:rFonts w:ascii="Arial Unicode MS" w:eastAsia="Arial Unicode MS"/>
                <w:sz w:val="19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像素结构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SMD2121 三合一LED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lang w:eastAsia="zh-CN"/>
              </w:rPr>
              <w:t>模组分辨率（W×H）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96*48=4608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模组尺寸（mm）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9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320（</w:t>
            </w:r>
            <w:r>
              <w:rPr>
                <w:rFonts w:hint="eastAsia" w:cs="微软雅黑"/>
                <w:color w:val="006DB8"/>
                <w:sz w:val="19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)×160（</w:t>
            </w:r>
            <w:r>
              <w:rPr>
                <w:rFonts w:hint="eastAsia" w:cs="微软雅黑"/>
                <w:color w:val="006DB8"/>
                <w:sz w:val="19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)×15（</w:t>
            </w:r>
            <w:r>
              <w:rPr>
                <w:rFonts w:hint="eastAsia" w:cs="微软雅黑"/>
                <w:color w:val="006DB8"/>
                <w:sz w:val="19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)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模组重量（kg）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0.5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模组最大功耗（W）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≤</w:t>
            </w: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restart"/>
            <w:shd w:val="clear" w:color="auto" w:fill="FEFEFE"/>
            <w:textDirection w:val="tbRlV"/>
          </w:tcPr>
          <w:p>
            <w:pPr>
              <w:ind w:left="113" w:right="113"/>
              <w:rPr>
                <w:sz w:val="2"/>
                <w:szCs w:val="2"/>
              </w:rPr>
            </w:pPr>
          </w:p>
          <w:p>
            <w:pPr>
              <w:pStyle w:val="10"/>
              <w:spacing w:before="18" w:line="240" w:lineRule="auto"/>
              <w:ind w:left="113" w:right="113"/>
              <w:rPr>
                <w:color w:val="0070C0"/>
                <w:sz w:val="13"/>
              </w:rPr>
            </w:pPr>
          </w:p>
          <w:p>
            <w:pPr>
              <w:ind w:left="113" w:right="113"/>
              <w:jc w:val="center"/>
              <w:rPr>
                <w:sz w:val="2"/>
                <w:szCs w:val="2"/>
              </w:rPr>
            </w:pPr>
            <w:r>
              <w:rPr>
                <w:color w:val="0070C0"/>
                <w:sz w:val="19"/>
                <w:szCs w:val="19"/>
              </w:rPr>
              <w:t>光学参数</w:t>
            </w: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单点亮度校正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99"/>
                <w:sz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V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单点色度校正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99"/>
                <w:sz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白平衡亮度（nits）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≥600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色温（K）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2000-9300 可调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视角（水平/垂直°）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140/120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发光点中心距偏差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&lt;3%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亮度/色度均匀性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≥97%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对比度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5000:1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restart"/>
            <w:shd w:val="clear" w:color="auto" w:fill="FEFEFE"/>
            <w:textDirection w:val="tbRlV"/>
          </w:tcPr>
          <w:p>
            <w:pPr>
              <w:ind w:left="113" w:right="113"/>
              <w:rPr>
                <w:color w:val="0070C0"/>
                <w:sz w:val="2"/>
                <w:szCs w:val="2"/>
              </w:rPr>
            </w:pPr>
          </w:p>
          <w:p>
            <w:pPr>
              <w:pStyle w:val="10"/>
              <w:spacing w:before="18" w:line="240" w:lineRule="auto"/>
              <w:ind w:left="113" w:right="113"/>
              <w:rPr>
                <w:color w:val="0070C0"/>
                <w:sz w:val="13"/>
              </w:rPr>
            </w:pPr>
          </w:p>
          <w:p>
            <w:pPr>
              <w:ind w:left="113" w:right="113"/>
              <w:jc w:val="center"/>
              <w:rPr>
                <w:color w:val="0070C0"/>
                <w:sz w:val="19"/>
                <w:szCs w:val="19"/>
              </w:rPr>
            </w:pPr>
            <w:r>
              <w:rPr>
                <w:rFonts w:hint="eastAsia"/>
                <w:color w:val="0070C0"/>
                <w:sz w:val="19"/>
                <w:szCs w:val="19"/>
                <w:lang w:eastAsia="zh-CN"/>
              </w:rPr>
              <w:t>电气</w:t>
            </w:r>
            <w:r>
              <w:rPr>
                <w:color w:val="0070C0"/>
                <w:sz w:val="19"/>
                <w:szCs w:val="19"/>
              </w:rPr>
              <w:t>参数</w:t>
            </w:r>
          </w:p>
          <w:p>
            <w:pPr>
              <w:ind w:left="113" w:right="113"/>
              <w:rPr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最大功耗（W/m</w:t>
            </w:r>
            <w:r>
              <w:rPr>
                <w:rFonts w:hint="eastAsia" w:ascii="微软雅黑" w:hAnsi="微软雅黑" w:eastAsia="微软雅黑" w:cs="微软雅黑"/>
                <w:color w:val="006DB8"/>
                <w:position w:val="8"/>
                <w:sz w:val="12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V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平均功耗（W/m</w:t>
            </w:r>
            <w:r>
              <w:rPr>
                <w:rFonts w:hint="eastAsia" w:ascii="微软雅黑" w:hAnsi="微软雅黑" w:eastAsia="微软雅黑" w:cs="微软雅黑"/>
                <w:color w:val="006DB8"/>
                <w:position w:val="8"/>
                <w:sz w:val="12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200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供电要求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</w:rPr>
              <w:t>AC90~132V/ AC186~264V，频率47-63（Hz）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安全特性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GB4943/EN60950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restart"/>
            <w:shd w:val="clear" w:color="auto" w:fill="FEFEFE"/>
            <w:textDirection w:val="tbRlV"/>
          </w:tcPr>
          <w:p>
            <w:pPr>
              <w:ind w:left="113" w:right="113"/>
              <w:rPr>
                <w:color w:val="0070C0"/>
                <w:sz w:val="2"/>
                <w:szCs w:val="2"/>
              </w:rPr>
            </w:pPr>
          </w:p>
          <w:p>
            <w:pPr>
              <w:pStyle w:val="10"/>
              <w:spacing w:line="240" w:lineRule="auto"/>
              <w:ind w:left="113" w:right="113"/>
              <w:rPr>
                <w:color w:val="0070C0"/>
                <w:sz w:val="13"/>
              </w:rPr>
            </w:pPr>
          </w:p>
          <w:p>
            <w:pPr>
              <w:ind w:left="113" w:right="113"/>
              <w:jc w:val="center"/>
              <w:rPr>
                <w:color w:val="0070C0"/>
                <w:sz w:val="19"/>
                <w:szCs w:val="19"/>
              </w:rPr>
            </w:pPr>
            <w:r>
              <w:rPr>
                <w:rFonts w:hint="eastAsia"/>
                <w:color w:val="0070C0"/>
                <w:sz w:val="19"/>
                <w:szCs w:val="19"/>
                <w:lang w:eastAsia="zh-CN"/>
              </w:rPr>
              <w:t>处理</w:t>
            </w:r>
            <w:r>
              <w:rPr>
                <w:color w:val="0070C0"/>
                <w:sz w:val="19"/>
                <w:szCs w:val="19"/>
              </w:rPr>
              <w:t>性能</w:t>
            </w:r>
          </w:p>
          <w:p>
            <w:pPr>
              <w:ind w:left="113" w:right="113"/>
              <w:rPr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换帧频率（Hz）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50&amp;60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V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驱动方式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恒流驱动，24 扫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灰度级别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16384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刷新率（Hz）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54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lang w:eastAsia="zh-CN"/>
              </w:rPr>
              <w:t>≥1920/3840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颜色处理位数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14bit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视频播放能力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2K 高清，4K 超高清画面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restart"/>
            <w:shd w:val="clear" w:color="auto" w:fill="FEFEFE"/>
            <w:textDirection w:val="tbRlV"/>
          </w:tcPr>
          <w:p>
            <w:pPr>
              <w:pStyle w:val="10"/>
              <w:spacing w:before="18" w:line="240" w:lineRule="auto"/>
              <w:ind w:left="113" w:right="113"/>
              <w:rPr>
                <w:color w:val="0070C0"/>
                <w:sz w:val="13"/>
              </w:rPr>
            </w:pPr>
          </w:p>
          <w:p>
            <w:pPr>
              <w:ind w:left="113" w:right="113"/>
              <w:jc w:val="center"/>
              <w:rPr>
                <w:rFonts w:ascii="Arial Unicode MS" w:eastAsia="Arial Unicode MS"/>
                <w:color w:val="0070C0"/>
                <w:sz w:val="19"/>
              </w:rPr>
            </w:pPr>
            <w:r>
              <w:rPr>
                <w:rFonts w:hint="eastAsia"/>
                <w:color w:val="0070C0"/>
                <w:sz w:val="19"/>
                <w:szCs w:val="19"/>
                <w:lang w:eastAsia="zh-CN"/>
              </w:rPr>
              <w:t>使用参数</w:t>
            </w: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lang w:eastAsia="zh-CN"/>
              </w:rPr>
              <w:t>寿命典型值（hrs）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100,000H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lang w:eastAsia="zh-CN"/>
              </w:rPr>
              <w:t>工作温/湿度范围（℃/RH）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-10 – 40 / 10%-80%RH（无结露）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lang w:eastAsia="zh-CN"/>
              </w:rPr>
              <w:t>存储温/湿度范围（℃/RH）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ind w:left="26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-20 – 60 / 10%-85%RH（无结露）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8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shd w:val="clear" w:color="auto" w:fill="FEFEFE"/>
          </w:tcPr>
          <w:p>
            <w:pPr>
              <w:pStyle w:val="10"/>
              <w:spacing w:line="289" w:lineRule="exact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适用标准</w:t>
            </w:r>
          </w:p>
        </w:tc>
        <w:tc>
          <w:tcPr>
            <w:tcW w:w="5133" w:type="dxa"/>
            <w:shd w:val="clear" w:color="auto" w:fill="FEFEFE"/>
          </w:tcPr>
          <w:p>
            <w:pPr>
              <w:pStyle w:val="10"/>
              <w:spacing w:line="289" w:lineRule="exact"/>
              <w:ind w:left="263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lang w:eastAsia="zh-CN"/>
              </w:rPr>
              <w:t>CCC</w:t>
            </w:r>
            <w:r>
              <w:rPr>
                <w:rFonts w:hint="eastAsia" w:ascii="微软雅黑" w:hAnsi="微软雅黑" w:eastAsia="微软雅黑" w:cs="微软雅黑"/>
                <w:sz w:val="19"/>
                <w:lang w:eastAsia="zh-CN"/>
              </w:rPr>
              <w:t xml:space="preserve"> </w:t>
            </w:r>
          </w:p>
        </w:tc>
      </w:tr>
    </w:tbl>
    <w:p>
      <w:pPr>
        <w:spacing w:before="5"/>
        <w:rPr>
          <w:sz w:val="18"/>
          <w:lang w:eastAsia="zh-CN"/>
        </w:rPr>
      </w:pPr>
    </w:p>
    <w:p>
      <w:pPr>
        <w:pStyle w:val="3"/>
        <w:spacing w:before="8" w:after="1"/>
        <w:ind w:left="220" w:leftChars="100" w:firstLine="0" w:firstLineChars="0"/>
        <w:rPr>
          <w:rFonts w:ascii="微软雅黑"/>
          <w:sz w:val="19"/>
          <w:lang w:val="en-US" w:eastAsia="zh-CN"/>
        </w:rPr>
      </w:pPr>
      <w:r>
        <w:rPr>
          <w:rFonts w:hint="eastAsia" w:ascii="微软雅黑" w:eastAsia="微软雅黑"/>
          <w:color w:val="006DB8"/>
          <w:sz w:val="16"/>
          <w:lang w:eastAsia="zh-CN"/>
        </w:rPr>
        <w:t>注：</w:t>
      </w:r>
      <w:r>
        <w:rPr>
          <w:rFonts w:hint="eastAsia" w:ascii="微软雅黑" w:eastAsia="微软雅黑"/>
          <w:color w:val="006DB8"/>
          <w:sz w:val="16"/>
          <w:lang w:val="en-US" w:eastAsia="zh-CN"/>
        </w:rPr>
        <w:t>1.以上参数为典型值或推荐值    2.产品参数或配置调整恕不另行通知    3.以上内容最终解释权归深圳蓝普科技有限公司所有</w:t>
      </w:r>
    </w:p>
    <w:p>
      <w:pPr>
        <w:rPr>
          <w:sz w:val="20"/>
          <w:lang w:eastAsia="zh-CN"/>
        </w:rPr>
      </w:pPr>
    </w:p>
    <w:p>
      <w:pPr>
        <w:rPr>
          <w:sz w:val="20"/>
          <w:lang w:eastAsia="zh-CN"/>
        </w:rPr>
      </w:pPr>
    </w:p>
    <w:p>
      <w:pPr>
        <w:rPr>
          <w:sz w:val="20"/>
          <w:lang w:eastAsia="zh-CN"/>
        </w:rPr>
      </w:pPr>
    </w:p>
    <w:p>
      <w:pPr>
        <w:rPr>
          <w:sz w:val="20"/>
          <w:lang w:eastAsia="zh-CN"/>
        </w:rPr>
      </w:pPr>
    </w:p>
    <w:p>
      <w:pPr>
        <w:spacing w:before="14"/>
        <w:rPr>
          <w:sz w:val="26"/>
          <w:lang w:eastAsia="zh-CN"/>
        </w:rPr>
      </w:pPr>
    </w:p>
    <w:sectPr>
      <w:type w:val="continuous"/>
      <w:pgSz w:w="11910" w:h="16840"/>
      <w:pgMar w:top="1580" w:right="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刊黑_Consolas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772" w:firstLineChars="1400"/>
    </w:pPr>
    <w:r>
      <w:rPr>
        <w:color w:val="006DB8"/>
        <w:w w:val="110"/>
        <w:sz w:val="18"/>
      </w:rPr>
      <w:t xml:space="preserve">洲明渠道 天下大道 </w:t>
    </w:r>
    <w:r>
      <w:rPr>
        <w:color w:val="006DB8"/>
        <w:w w:val="95"/>
        <w:sz w:val="18"/>
      </w:rPr>
      <w:t xml:space="preserve">/ </w:t>
    </w:r>
    <w:r>
      <w:rPr>
        <w:color w:val="006DB8"/>
        <w:w w:val="130"/>
        <w:sz w:val="18"/>
      </w:rPr>
      <w:t>CHANNEL OF UNILUMIN,ROAD TO WORLD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F36D2"/>
    <w:rsid w:val="000F36D2"/>
    <w:rsid w:val="001768A2"/>
    <w:rsid w:val="00285989"/>
    <w:rsid w:val="007A16B8"/>
    <w:rsid w:val="00807DA5"/>
    <w:rsid w:val="00860E00"/>
    <w:rsid w:val="008F3D92"/>
    <w:rsid w:val="009654CC"/>
    <w:rsid w:val="009B1BEB"/>
    <w:rsid w:val="009F100B"/>
    <w:rsid w:val="00A17921"/>
    <w:rsid w:val="00A26358"/>
    <w:rsid w:val="00BE23CB"/>
    <w:rsid w:val="00C170B8"/>
    <w:rsid w:val="00D33DFA"/>
    <w:rsid w:val="00EA1B9C"/>
    <w:rsid w:val="01820A15"/>
    <w:rsid w:val="06360285"/>
    <w:rsid w:val="07353251"/>
    <w:rsid w:val="0A7D7A94"/>
    <w:rsid w:val="10E96A0D"/>
    <w:rsid w:val="11BE702B"/>
    <w:rsid w:val="1CEC207E"/>
    <w:rsid w:val="1E413E55"/>
    <w:rsid w:val="1F9668E6"/>
    <w:rsid w:val="22683D85"/>
    <w:rsid w:val="265273FB"/>
    <w:rsid w:val="26BD47D6"/>
    <w:rsid w:val="2D025D41"/>
    <w:rsid w:val="2F0A142A"/>
    <w:rsid w:val="2F610D3F"/>
    <w:rsid w:val="3EF61CE7"/>
    <w:rsid w:val="436526EA"/>
    <w:rsid w:val="43A718B4"/>
    <w:rsid w:val="4A28249A"/>
    <w:rsid w:val="52A0741F"/>
    <w:rsid w:val="52AE2C80"/>
    <w:rsid w:val="55EA3F3B"/>
    <w:rsid w:val="57DE68B6"/>
    <w:rsid w:val="5E167FA3"/>
    <w:rsid w:val="5F66444D"/>
    <w:rsid w:val="63816239"/>
    <w:rsid w:val="63BC6C92"/>
    <w:rsid w:val="65B36707"/>
    <w:rsid w:val="6F1105E9"/>
    <w:rsid w:val="6FA33AFA"/>
    <w:rsid w:val="733F0231"/>
    <w:rsid w:val="74C847E0"/>
    <w:rsid w:val="787761A7"/>
    <w:rsid w:val="790F052F"/>
    <w:rsid w:val="7C935256"/>
    <w:rsid w:val="7FD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11"/>
      <w:outlineLvl w:val="0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张海山锐线体简" w:hAnsi="张海山锐线体简" w:eastAsia="张海山锐线体简" w:cs="张海山锐线体简"/>
      <w:sz w:val="24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line="276" w:lineRule="exact"/>
      <w:ind w:left="236"/>
    </w:pPr>
  </w:style>
  <w:style w:type="character" w:customStyle="1" w:styleId="11">
    <w:name w:val="页眉 Char"/>
    <w:basedOn w:val="6"/>
    <w:link w:val="5"/>
    <w:qFormat/>
    <w:uiPriority w:val="99"/>
    <w:rPr>
      <w:rFonts w:ascii="微软雅黑" w:hAnsi="微软雅黑" w:eastAsia="微软雅黑" w:cs="微软雅黑"/>
      <w:sz w:val="18"/>
      <w:szCs w:val="18"/>
      <w:lang w:bidi="en-US"/>
    </w:rPr>
  </w:style>
  <w:style w:type="character" w:customStyle="1" w:styleId="12">
    <w:name w:val="页脚 Char"/>
    <w:basedOn w:val="6"/>
    <w:link w:val="4"/>
    <w:qFormat/>
    <w:uiPriority w:val="99"/>
    <w:rPr>
      <w:rFonts w:ascii="微软雅黑" w:hAnsi="微软雅黑" w:eastAsia="微软雅黑" w:cs="微软雅黑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5"/>
    <customShpInfo spid="_x0000_s1054"/>
    <customShpInfo spid="_x0000_s1053"/>
    <customShpInfo spid="_x0000_s1052"/>
    <customShpInfo spid="_x0000_s1066"/>
    <customShpInfo spid="_x0000_s106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561</Words>
  <Characters>788</Characters>
  <Lines>8</Lines>
  <Paragraphs>2</Paragraphs>
  <TotalTime>0</TotalTime>
  <ScaleCrop>false</ScaleCrop>
  <LinksUpToDate>false</LinksUpToDate>
  <CharactersWithSpaces>831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2018-06-10T14:19:00Z</dcterms:created>
  <dc:creator>张凡</dc:creator>
  <cp:lastModifiedBy>chenmengjun</cp:lastModifiedBy>
  <dcterms:modified xsi:type="dcterms:W3CDTF">2019-02-28T07:34:04Z</dcterms:modified>
  <dc:title>蓝盾v3.0-说明书.cdr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2018-06-10T00:00:00Z</vt:filetime>
  </property>
  <property fmtid="{D5CDD505-2E9C-101B-9397-08002B2CF9AE}" pid="5" name="KSOProductBuildVer">
    <vt:lpwstr>2052-11.1.0.8214</vt:lpwstr>
  </property>
</Properties>
</file>