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6" cy="106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4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2"/>
        <w:spacing w:before="17"/>
        <w:ind w:left="0"/>
        <w:rPr>
          <w:color w:val="006DB8"/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模组尺寸图</w:t>
      </w:r>
    </w:p>
    <w:p>
      <w:pPr>
        <w:pStyle w:val="2"/>
        <w:spacing w:before="17"/>
        <w:ind w:left="188"/>
        <w:rPr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203835</wp:posOffset>
            </wp:positionV>
            <wp:extent cx="2383790" cy="1243330"/>
            <wp:effectExtent l="0" t="0" r="0" b="0"/>
            <wp:wrapNone/>
            <wp:docPr id="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0"/>
        <w:ind w:left="0"/>
        <w:rPr>
          <w:color w:val="006DB8"/>
          <w:lang w:eastAsia="zh-CN"/>
        </w:rPr>
      </w:pPr>
    </w:p>
    <w:p>
      <w:pPr>
        <w:pStyle w:val="2"/>
        <w:spacing w:before="0"/>
        <w:ind w:left="0"/>
        <w:jc w:val="both"/>
        <w:rPr>
          <w:lang w:eastAsia="zh-CN"/>
        </w:rPr>
      </w:pPr>
      <w:bookmarkStart w:id="3" w:name="_GoBack"/>
      <w:bookmarkStart w:id="1" w:name="页_2"/>
      <w:bookmarkEnd w:id="1"/>
      <w:r>
        <w:rPr>
          <w:lang w:eastAsia="zh-CN" w:bidi="ar-SA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3401060</wp:posOffset>
            </wp:positionH>
            <wp:positionV relativeFrom="paragraph">
              <wp:posOffset>56515</wp:posOffset>
            </wp:positionV>
            <wp:extent cx="3362325" cy="2211070"/>
            <wp:effectExtent l="0" t="0" r="9525" b="17780"/>
            <wp:wrapNone/>
            <wp:docPr id="5" name="image8.jpeg" descr="C:\Users\chenmengjun\Desktop\室外P4-5.jpg室外P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室外P4-5.jpg室外P4-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</w:p>
    <w:p>
      <w:pPr>
        <w:pStyle w:val="4"/>
        <w:spacing w:before="95"/>
        <w:ind w:left="1201"/>
        <w:rPr>
          <w:lang w:eastAsia="zh-CN"/>
        </w:rPr>
      </w:pPr>
    </w:p>
    <w:p>
      <w:pPr>
        <w:pStyle w:val="4"/>
        <w:spacing w:before="95"/>
        <w:ind w:left="1201"/>
        <w:rPr>
          <w:rFonts w:hint="eastAsia" w:ascii="微软雅黑" w:eastAsia="微软雅黑"/>
          <w:sz w:val="18"/>
          <w:szCs w:val="18"/>
          <w:lang w:eastAsia="zh-CN"/>
        </w:rPr>
        <w:sectPr>
          <w:pgSz w:w="11910" w:h="16840"/>
          <w:pgMar w:top="580" w:right="0" w:bottom="280" w:left="1380" w:header="720" w:footer="283" w:gutter="0"/>
          <w:cols w:equalWidth="0" w:num="3">
            <w:col w:w="1743" w:space="40"/>
            <w:col w:w="4332" w:space="2257"/>
            <w:col w:w="2158"/>
          </w:cols>
        </w:sectPr>
      </w:pPr>
      <w:r>
        <w:rPr>
          <w:lang w:eastAsia="zh-CN"/>
        </w:rPr>
        <w:br w:type="column"/>
      </w:r>
    </w:p>
    <w:p>
      <w:pPr>
        <w:pStyle w:val="4"/>
        <w:rPr>
          <w:rFonts w:hint="eastAsia"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2"/>
        <w:spacing w:before="17"/>
        <w:ind w:left="0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包装方式</w:t>
      </w:r>
    </w:p>
    <w:p>
      <w:pPr>
        <w:pStyle w:val="4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4"/>
        <w:spacing w:before="7"/>
        <w:rPr>
          <w:sz w:val="20"/>
          <w:lang w:eastAsia="zh-CN"/>
        </w:rPr>
      </w:pP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321119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2348865" cy="1762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34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"/>
        <w:rPr>
          <w:sz w:val="20"/>
          <w:lang w:eastAsia="zh-CN"/>
        </w:rPr>
      </w:pPr>
    </w:p>
    <w:p>
      <w:pPr>
        <w:pStyle w:val="4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pStyle w:val="4"/>
        <w:spacing w:before="7"/>
        <w:jc w:val="both"/>
        <w:rPr>
          <w:rFonts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t>包装说明：包装采用优质纸箱，内含珍珠棉与卡纸护角，有效避免在搬运</w:t>
      </w:r>
      <w:r>
        <w:rPr>
          <w:rFonts w:ascii="微软雅黑" w:hAnsi="微软雅黑" w:eastAsia="微软雅黑"/>
          <w:sz w:val="28"/>
          <w:szCs w:val="28"/>
          <w:lang w:eastAsia="zh-CN"/>
        </w:rPr>
        <w:t>，</w:t>
      </w:r>
    </w:p>
    <w:p>
      <w:pPr>
        <w:pStyle w:val="4"/>
        <w:spacing w:before="7"/>
        <w:jc w:val="both"/>
        <w:rPr>
          <w:rFonts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t>运输途中由于碰撞导致的产品损伤。</w:t>
      </w:r>
    </w:p>
    <w:p>
      <w:pPr>
        <w:rPr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4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rFonts w:hint="eastAsia"/>
          <w:sz w:val="18"/>
          <w:lang w:eastAsia="zh-CN"/>
        </w:rPr>
        <w:sectPr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2"/>
        <w:ind w:left="0"/>
        <w:rPr>
          <w:color w:val="006DB8"/>
          <w:lang w:eastAsia="zh-CN"/>
        </w:rPr>
      </w:pPr>
      <w:bookmarkStart w:id="2" w:name="页_3"/>
      <w:bookmarkEnd w:id="2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4"/>
        <w:spacing w:before="20"/>
        <w:ind w:left="154"/>
        <w:rPr>
          <w:rFonts w:ascii="微软雅黑" w:eastAsia="微软雅黑"/>
          <w:sz w:val="18"/>
          <w:szCs w:val="18"/>
          <w:lang w:eastAsia="zh-CN"/>
        </w:rPr>
      </w:pPr>
      <w:r>
        <w:rPr>
          <w:lang w:eastAsia="zh-CN"/>
        </w:rPr>
        <w:br w:type="column"/>
      </w:r>
    </w:p>
    <w:p>
      <w:pPr>
        <w:pStyle w:val="4"/>
        <w:spacing w:before="17"/>
        <w:rPr>
          <w:rFonts w:ascii="微软雅黑"/>
          <w:sz w:val="6"/>
          <w:lang w:eastAsia="zh-CN"/>
        </w:rPr>
      </w:pPr>
    </w:p>
    <w:p>
      <w:pPr>
        <w:pStyle w:val="4"/>
        <w:spacing w:line="341" w:lineRule="exact"/>
        <w:ind w:left="-1038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cols w:equalWidth="0" w:num="2">
            <w:col w:w="6114" w:space="2246"/>
            <w:col w:w="2170"/>
          </w:cols>
        </w:sectPr>
      </w:pPr>
    </w:p>
    <w:tbl>
      <w:tblPr>
        <w:tblStyle w:val="8"/>
        <w:tblW w:w="9808" w:type="dxa"/>
        <w:tblInd w:w="0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shd w:val="clear" w:color="auto" w:fill="F3F3F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4398"/>
        <w:gridCol w:w="4396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5412" w:type="dxa"/>
            <w:gridSpan w:val="2"/>
            <w:shd w:val="clear" w:color="auto" w:fill="DBEEF3" w:themeFill="accent5" w:themeFillTint="3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 xml:space="preserve">         参数名称</w:t>
            </w:r>
          </w:p>
        </w:tc>
        <w:tc>
          <w:tcPr>
            <w:tcW w:w="4396" w:type="dxa"/>
            <w:shd w:val="clear" w:color="auto" w:fill="DBEEF3" w:themeFill="accent5" w:themeFillTint="3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产品参数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模组组成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像素结构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SMD1921三合一LED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像素间距（mm）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模组分辨率（W×H）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64*32=2048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模组尺寸（mm）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256（W）×128（H）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模组重量（kg）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0.42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模组最大功耗（W）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≤45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箱体组成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箱体模组组成（W×H）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3×6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箱体分辨率（W×H）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192*192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箱体尺寸（mm）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768（W）×768（H）×85（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D）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箱体面积（m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0.589824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箱体重量（kg）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18-20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箱体像素密度（点/m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62500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箱体平整度（mm）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≤0.2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维护方式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后维护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材质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铁/铝/型材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光学参数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单点亮度校正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单点色度校正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白平衡亮度（nits）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≥5000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色温（K）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2000-9300可调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视角（水平/垂直°）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120/90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发光点中心距偏差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&lt;3%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亮度/色度均匀性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≥97%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对比度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5000:1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电气参数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最大功耗（W/m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平均功耗（W/m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300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供电要求  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AC90~132V/ AC186~264V，频率47-63（Hz）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安全特性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GB4943/EN60950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处理性能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换帧频率（Hz）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50&amp;60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驱动方式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恒流驱动，8扫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灰度级别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16384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刷新率（Hz）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≥1920/3840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颜色处理位数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14bit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  <w:lang w:eastAsia="zh-CN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视频播放能力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2K高清，4K超高清画面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使用参数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寿命典型值（hrs）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100,000H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工作温/湿度范围（℃/RH）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-10 – 40  / 10%-80%RH（无结露）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存储温/湿度范围（℃/RH）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-20 – 60  / 10%-85%RH（无结露）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适用标准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 xml:space="preserve">CCC </w:t>
            </w:r>
          </w:p>
        </w:tc>
      </w:tr>
    </w:tbl>
    <w:p>
      <w:pPr>
        <w:pStyle w:val="4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/>
          <w:sz w:val="19"/>
          <w:lang w:val="en-US"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p>
      <w:pPr>
        <w:pStyle w:val="4"/>
        <w:spacing w:before="8" w:after="1"/>
        <w:rPr>
          <w:rFonts w:ascii="微软雅黑"/>
          <w:sz w:val="19"/>
          <w:lang w:eastAsia="zh-CN"/>
        </w:rPr>
      </w:pPr>
    </w:p>
    <w:sectPr>
      <w:type w:val="continuous"/>
      <w:pgSz w:w="11910" w:h="16840"/>
      <w:pgMar w:top="1580" w:right="0" w:bottom="280" w:left="13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3906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pict>
        <v:shape id="文本框 7" o:spid="_x0000_s2054" o:spt="202" type="#_x0000_t202" style="position:absolute;left:0pt;margin-left:413.6pt;margin-top:-2.65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qrugtgAAAAMAQAA&#10;DwAAAAAAAAABACAAAAAiAAAAZHJzL2Rvd25yZXYueG1sUEsBAhQAFAAAAAgAh07iQHbosmqnAQAA&#10;MAMAAA4AAAAAAAAAAQAgAAAAJwEAAGRycy9lMm9Eb2MueG1sUEsFBgAAAAAGAAYAWQEAAEAFAAAA&#10;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20"/>
                  <w:rPr>
                    <w:rFonts w:ascii="黑体" w:hAnsi="黑体" w:eastAsia="黑体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室外常规P4</w:t>
                </w:r>
              </w:p>
            </w:txbxContent>
          </v:textbox>
          <w10:wrap type="square"/>
        </v:shape>
      </w:pict>
    </w:r>
    <w:r>
      <w:rPr>
        <w:sz w:val="24"/>
      </w:rPr>
      <w:pict>
        <v:shape id="文本框 2" o:spid="_x0000_s2056" o:spt="202" type="#_x0000_t202" style="position:absolute;left:0pt;margin-left:-11.85pt;margin-top:9.95pt;height:144pt;width:316.6pt;z-index:251667456;mso-width-relative:page;mso-height-relative:page;" filled="f" stroked="f" coordsize="21600,21600" o:gfxdata="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VZibNcAAAAKAQAADwAA&#10;AAAAAAABACAAAAAiAAAAZHJzL2Rvd25yZXYueG1sUEsBAhQAFAAAAAgAh07iQNfzTeS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>
      <w:rPr>
        <w:sz w:val="24"/>
      </w:rPr>
      <w:pict>
        <v:shape id="_x0000_s2049" o:spid="_x0000_s2049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微软雅黑" w:eastAsia="微软雅黑"/>
                    <w:color w:val="585B5D"/>
                    <w:sz w:val="18"/>
                    <w:szCs w:val="18"/>
                    <w:lang w:eastAsia="zh-CN"/>
                  </w:rPr>
                  <w:t>蓝普LED显示产品识别系统</w:t>
                </w:r>
              </w:p>
            </w:txbxContent>
          </v:textbox>
        </v:shape>
      </w:pict>
    </w:r>
    <w:r>
      <w:pict>
        <v:line id="直接连接符 6" o:spid="_x0000_s2050" o:spt="20" style="position:absolute;left:0pt;margin-left:63.2pt;margin-top:15.7pt;height:0.05pt;width:473.7pt;mso-position-horizontal-relative:page;z-index:251658240;mso-width-relative:page;mso-height-relative:page;" stroked="t" coordsize="21600,21600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>
          <v:path arrowok="t"/>
          <v:fill focussize="0,0"/>
          <v:stroke weight="1.91992125984252pt" color="#0D71B9"/>
          <v:imagedata o:title=""/>
          <o:lock v:ext="edit"/>
        </v:line>
      </w:pict>
    </w:r>
    <w:r>
      <w:rPr>
        <w:rFonts w:ascii="微软雅黑"/>
        <w:position w:val="-6"/>
        <w:sz w:val="20"/>
      </w:rPr>
      <w:pict>
        <v:group id="组合 5" o:spid="_x0000_s2051" o:spt="203" style="position:absolute;left:0pt;margin-left:340.75pt;margin-top:18.05pt;height:16.45pt;width:127.2pt;z-index:251659264;mso-width-relative:page;mso-height-relative:page;" coordorigin="-14,-7" coordsize="2544,329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o:lock v:ext="edit"/>
          <v:shape id="_x0000_s2052" o:spid="_x0000_s2052" o:spt="75" type="#_x0000_t75" style="position:absolute;left:0;top:0;height:322;width:2530;" filled="f" o:preferrelative="t" stroked="f" coordsize="21600,21600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path/>
            <v:fill on="f" focussize="0,0"/>
            <v:stroke on="f" joinstyle="miter"/>
            <v:imagedata r:id="rId1" o:title=""/>
            <o:lock v:ext="edit" aspectratio="t"/>
          </v:shape>
          <v:shape id="文本框 4" o:spid="_x0000_s2053" o:spt="202" type="#_x0000_t202" style="position:absolute;left:-14;top:-7;height:322;width:2530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  <w:r>
      <w:rPr>
        <w:lang w:eastAsia="zh-CN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840105</wp:posOffset>
          </wp:positionH>
          <wp:positionV relativeFrom="paragraph">
            <wp:posOffset>273050</wp:posOffset>
          </wp:positionV>
          <wp:extent cx="707390" cy="174625"/>
          <wp:effectExtent l="0" t="0" r="16510" b="15875"/>
          <wp:wrapNone/>
          <wp:docPr id="8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40122E"/>
    <w:rsid w:val="00010593"/>
    <w:rsid w:val="0008562D"/>
    <w:rsid w:val="00087856"/>
    <w:rsid w:val="000B2E8B"/>
    <w:rsid w:val="000E1FFC"/>
    <w:rsid w:val="00162B1B"/>
    <w:rsid w:val="002C42D3"/>
    <w:rsid w:val="002C5742"/>
    <w:rsid w:val="003029AD"/>
    <w:rsid w:val="00306230"/>
    <w:rsid w:val="003A7FBC"/>
    <w:rsid w:val="003B37F0"/>
    <w:rsid w:val="003B5DFB"/>
    <w:rsid w:val="0040122E"/>
    <w:rsid w:val="00422532"/>
    <w:rsid w:val="004B02F4"/>
    <w:rsid w:val="005D230C"/>
    <w:rsid w:val="005F72CF"/>
    <w:rsid w:val="0060600B"/>
    <w:rsid w:val="00662398"/>
    <w:rsid w:val="006673EA"/>
    <w:rsid w:val="006A3745"/>
    <w:rsid w:val="0072762D"/>
    <w:rsid w:val="007626E6"/>
    <w:rsid w:val="00776ECA"/>
    <w:rsid w:val="008037B5"/>
    <w:rsid w:val="00842726"/>
    <w:rsid w:val="00847951"/>
    <w:rsid w:val="008952A5"/>
    <w:rsid w:val="0093106A"/>
    <w:rsid w:val="00976082"/>
    <w:rsid w:val="009C66A5"/>
    <w:rsid w:val="00A22186"/>
    <w:rsid w:val="00A23937"/>
    <w:rsid w:val="00A25FB2"/>
    <w:rsid w:val="00A71207"/>
    <w:rsid w:val="00A904E0"/>
    <w:rsid w:val="00AE05C9"/>
    <w:rsid w:val="00B03CF7"/>
    <w:rsid w:val="00B26CB4"/>
    <w:rsid w:val="00B30916"/>
    <w:rsid w:val="00B4606B"/>
    <w:rsid w:val="00BB5446"/>
    <w:rsid w:val="00C7054E"/>
    <w:rsid w:val="00C81802"/>
    <w:rsid w:val="00D33A51"/>
    <w:rsid w:val="00D55D5D"/>
    <w:rsid w:val="00D9726B"/>
    <w:rsid w:val="00E457DD"/>
    <w:rsid w:val="00E92673"/>
    <w:rsid w:val="00EB0376"/>
    <w:rsid w:val="00ED22F8"/>
    <w:rsid w:val="00ED38F2"/>
    <w:rsid w:val="00F14840"/>
    <w:rsid w:val="00F444AF"/>
    <w:rsid w:val="00FE6219"/>
    <w:rsid w:val="0F5239F0"/>
    <w:rsid w:val="1CF8322D"/>
    <w:rsid w:val="26FA5811"/>
    <w:rsid w:val="2C742BAC"/>
    <w:rsid w:val="382F79C6"/>
    <w:rsid w:val="3DE6279D"/>
    <w:rsid w:val="437F3E89"/>
    <w:rsid w:val="454E2EFE"/>
    <w:rsid w:val="4E7740C7"/>
    <w:rsid w:val="4FE158F5"/>
    <w:rsid w:val="62EE0C12"/>
    <w:rsid w:val="65876D52"/>
    <w:rsid w:val="65F7277D"/>
    <w:rsid w:val="66EA42E0"/>
    <w:rsid w:val="6C167A7D"/>
    <w:rsid w:val="73CB2EF8"/>
    <w:rsid w:val="7CD52F38"/>
    <w:rsid w:val="7E97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paragraph" w:styleId="3">
    <w:name w:val="heading 3"/>
    <w:basedOn w:val="1"/>
    <w:next w:val="1"/>
    <w:link w:val="12"/>
    <w:unhideWhenUsed/>
    <w:qFormat/>
    <w:uiPriority w:val="9"/>
    <w:pPr>
      <w:keepNext/>
      <w:keepLines/>
      <w:autoSpaceDE/>
      <w:autoSpaceDN/>
      <w:spacing w:before="260" w:after="260" w:line="416" w:lineRule="auto"/>
      <w:jc w:val="both"/>
      <w:outlineLvl w:val="2"/>
    </w:pPr>
    <w:rPr>
      <w:rFonts w:asciiTheme="minorHAnsi" w:hAnsiTheme="minorHAnsi" w:eastAsiaTheme="minorEastAsia" w:cstheme="minorBidi"/>
      <w:b/>
      <w:bCs/>
      <w:kern w:val="2"/>
      <w:sz w:val="32"/>
      <w:szCs w:val="32"/>
      <w:lang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标题 3 Char"/>
    <w:basedOn w:val="7"/>
    <w:link w:val="3"/>
    <w:qFormat/>
    <w:uiPriority w:val="9"/>
    <w:rPr>
      <w:b/>
      <w:bCs/>
      <w:kern w:val="2"/>
      <w:sz w:val="32"/>
      <w:szCs w:val="32"/>
      <w:lang w:eastAsia="zh-CN"/>
    </w:rPr>
  </w:style>
  <w:style w:type="character" w:customStyle="1" w:styleId="13">
    <w:name w:val="页眉 Char"/>
    <w:basedOn w:val="7"/>
    <w:link w:val="6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4">
    <w:name w:val="页脚 Char"/>
    <w:basedOn w:val="7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4"/>
    <customShpInfo spid="_x0000_s2056"/>
    <customShpInfo spid="_x0000_s2049"/>
    <customShpInfo spid="_x0000_s2050"/>
    <customShpInfo spid="_x0000_s2052"/>
    <customShpInfo spid="_x0000_s2053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144</Words>
  <Characters>822</Characters>
  <Lines>6</Lines>
  <Paragraphs>1</Paragraphs>
  <TotalTime>4</TotalTime>
  <ScaleCrop>false</ScaleCrop>
  <LinksUpToDate>false</LinksUpToDate>
  <CharactersWithSpaces>965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2019-01-14T06:48:14Z</dcterms:modified>
  <dc:title>蓝盾v2.5-说明书.cdr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2052-11.1.0.8214</vt:lpwstr>
  </property>
</Properties>
</file>